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Carta dei diritti fondamentali dell'Unione europea</w:t>
      </w:r>
      <w:r w:rsidRPr="00A16E7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br/>
      </w:r>
      <w:r w:rsidRPr="00A16E7C">
        <w:rPr>
          <w:rFonts w:ascii="Times New Roman" w:eastAsia="Times New Roman" w:hAnsi="Times New Roman" w:cs="Times New Roman"/>
          <w:b/>
          <w:bCs/>
          <w:sz w:val="15"/>
          <w:szCs w:val="15"/>
          <w:lang w:eastAsia="it-IT"/>
        </w:rPr>
        <w:t>(proclamata il 7 dicembre 2000)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Preambolo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I popoli europei nel creare tra loro un'unione sempre più stretta hanno deciso di condividere un futuro di pace fondato su valori comuni.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Consapevole del suo patrimonio spirituale e morale, l'Unione si fonda sui valori indivisibili e universali di dignità umana, di libertà, di uguaglianza e di solidarietà; l'Unione si basa sui principi di democrazia e dello stato di diritto. Essa pone la persona al centro della sua azione istituendo la cittadinanza dell'Unione e creando uno spazio di libertà, sicurezza e giustizia.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L'Unione contribuisce al mantenimento e allo sviluppo di questi valori comuni, nel rispetto della diversità delle culture e delle tradizioni dei popoli europei, dell'identità nazionale degli Stati membri e dell'ordinamento dei loro pubblici poteri a livello nazionale, regionale e locale; essa cerca di promuovere uno sviluppo equilibrato e sostenibile e assicura la libera circolazione delle persone, dei beni, dei servizi e dei capitali nonché la libertà di stabilimento.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A tal fine è necessario, rendendoli più visibili in una Carta, rafforzare la tutela dei diritti fondamentali alla luce dell'evoluzione della società, del progresso sociale e degli sviluppi scientifici e tecnologici.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La presente Carta riafferma, nel rispetto delle competenze e dei compiti della Comunità e dell'Unione e del principio di sussidiarietà, i diritti derivanti in particolare dalle tradizioni costituzionali e dagli obblighi internazionali comuni agli Stati membri, dal trattato sull'Unione europea e dai trattati comunitari, dalla convenzione europea per la salvaguardia dei diritti dell'uomo e delle libertà fondamentali, dalle carte sociali adottate dalla Comunità e dal Consiglio d'Europa, nonché i diritti riconosciuti dalla giurisprudenza della Corte di giustizia delle Comunità europee e da quella della Corte europea dei diritti dell'uomo.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Il godimento di questi diritti fa sorgere responsabilità e doveri nei confronti degli altri come pure della comunità umana e delle generazioni future.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Pertanto, l'Unione riconosce i diritti, le libertà ed i principi enunciati qui di seguito.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  <w:lang w:eastAsia="it-IT"/>
        </w:rPr>
      </w:pPr>
      <w:r w:rsidRPr="00A16E7C">
        <w:rPr>
          <w:rFonts w:ascii="Arial Unicode MS" w:eastAsia="Arial Unicode MS" w:hAnsi="Arial Unicode MS" w:cs="Arial Unicode MS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Capo I</w:t>
      </w: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Dignità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Dignità umana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La dignità umana è inviolabile. Essa deve essere rispettata e tutelata.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Articolo 2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alla vita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alla vita.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Nessuno può essere condannato alla pena di morte, né giustiziato.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all'integrità della persona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alla propria integrità fisica e psichica.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Nell'ambito della medicina e della biologia devono essere in particolare rispettati: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 il consenso libero e informato della persona interessata, secondo le modalità definite dalla legge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 il divieto delle pratiche eugenetiche, in particolare di quelle aventi come scopo la selezione delle persone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 il divieto di fare del corpo umano e delle sue parti in quanto tali una fonte di lucro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 il divieto della clonazione riproduttiva degli esseri umani.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Proibizione della tortura e delle pene o trattamenti inumani o degradanti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Nessuno può essere sottoposto a tortura, né a pene o trattamenti inumani o degradanti.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5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Proibizione della schiavitù e del lavoro forzato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Nessuno può essere tenuto in condizioni di schiavitù o di servitù.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Nessuno può essere costretto a compiere un lavoro forzato o obbligatorio.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3. È proibita la tratta degli esseri umani.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  <w:lang w:eastAsia="it-IT"/>
        </w:rPr>
      </w:pPr>
      <w:r w:rsidRPr="00A16E7C">
        <w:rPr>
          <w:rFonts w:ascii="Arial Unicode MS" w:eastAsia="Arial Unicode MS" w:hAnsi="Arial Unicode MS" w:cs="Arial Unicode MS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Capo II</w:t>
      </w: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Libertà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6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alla libertà e alla sicurezza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individuo ha diritto alla libertà e alla sicurezza.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7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Rispetto della vita privata e della vita familiare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individuo ha diritto al rispetto della propria vita privata e familiare, del proprio domicilio e delle sue comunicazioni.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8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Protezione dei dati di carattere personale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alla protezione dei dati di carattere personale che lo riguardano.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2. Tali dati devono essere trattati secondo il principio di lealtà, per finalità determinate e in base al consenso della persona interessata o a un altro fondamento legittimo previsto dalla legge. Ogni 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individuo ha il diritto di accedere ai dati raccolti che lo riguardano e di ottenerne la rettifica.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3. Il rispetto di tali regole è soggetto al controllo di un'autorità indipendente.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9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sposarsi e di costituire una famiglia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Il diritto di sposarsi e il diritto di costituire una famiglia sono garantiti secondo le leggi nazionali che ne disciplinano l'esercizio.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10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Libertà di pensiero, di coscienza e di religione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alla libertà di pensiero, di coscienza e di religione. Tale diritto include la libertà di cambiare religione o convinzione, così come la libertà di manifestare la propria religione o la propria convinzione individualmente o collettivamente, in pubblico o in privato, mediante il culto, l'insegnamento, le pratiche e l'osservanza dei riti.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Il diritto all'obiezione di coscienza è riconosciuto secondo le leggi nazionali che ne disciplinano l'esercizio.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11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Libertà di espressione e d'informazione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alla libertà di espressione. Tale diritto include la libertà di opinione e la libertà di ricevere o di comunicare informazioni o idee senza che vi possa essere ingerenza da parte delle autorità pubbliche e senza limiti di frontiera.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La libertà dei media e il loro pluralismo sono rispettati.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12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Libertà di riunione e di associazione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alla libertà di riunione pacifica e alla libertà di associazione a tutti i livelli, segnatamente in campo politico, sindacale e civico, il che implica il diritto di ogni individuo di fondare sindacati insieme con altri e di aderirvi per la difesa dei propri interessi.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I partiti politici a livello dell'Unione contribuiscono a esprimere la volontà politica dei cittadini dell'Unione.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13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Libertà delle arti e delle scienze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Le arti e la ricerca scientifica sono libere. La libertà accademica è rispettata.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14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all'istruzione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all'istruzione e all'accesso alla formazione professionale e continua.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Questo diritto comporta la facoltà di accedere gratuitamente all'istruzione obbligatoria.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3. La libertà di creare istituti di insegnamento nel rispetto dei principi democratici, così come il diritto dei genitori di provvedere all'educazione e all'istruzione dei loro figli secondo le loro convinzioni religiose, filosofiche e pedagogiche, sono rispettati secondo le leggi nazionali che ne disciplinano l'esercizio.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Articolo 15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Libertà professionale e diritto di lavorare</w:t>
      </w:r>
    </w:p>
    <w:p w:rsidR="00A16E7C" w:rsidRPr="00A16E7C" w:rsidRDefault="00A16E7C" w:rsidP="00A16E7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individuo ha il diritto di lavorare e di esercitare una professione liberamente scelta o accettata.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cittadino dell’Unione ha la libertà di cercare un lavoro, di lavorare, di stabilirsi o di prestare servizi in qualunque Stato membro.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I cittadini dei paesi terzi che sono autorizzati a lavorare nel territorio degli Stati membri hanno diritto a condizioni di lavoro equivalenti a quelle di cui godono i cittadini dell’Unione.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16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Libertà d'impresa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È riconosciuta la libertà d'impresa, conformemente al diritto comunitario e alle legislazioni e prassi nazionali.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17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proprietà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il diritto di godere della proprietà dei beni che ha acquistato legalmente, di usarli, di disporne e di lasciarli in eredità. Nessuno può essere privato della proprietà se non per causa di pubblico interesse, nei casi e nei modi previsti dalla legge e contro il pagamento in tempo utile di una giusta indennità per la perdita della stessa. L'uso dei beni può essere regolato dalla legge nei limiti imposti dall'interesse generale.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2. La proprietà intellettuale è protetta.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18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asilo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Il diritto di asilo è garantito nel rispetto delle norme stabilite dalla convenzione di Ginevra del 28 luglio 1951 e dal protocollo del 31 gennaio 1967, relativi allo status dei rifugiati, e a norma del trattato che istituisce la Comunità europea.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19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Protezione in caso di allontanamento, di espulsione e di estradizione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Le espulsioni collettive sono vietate.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Nessuno può essere allontanato, espulso o estradato verso uno Stato in cui esiste un rischio serio di essere sottoposto alla pena di morte, alla tortura o ad altre pene o trattamenti inumani o degradanti.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Capo III</w:t>
      </w: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Uguaglianza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20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Uguaglianza davanti alla legge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Tutte le persone sono uguali davanti alla legge.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21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Non discriminazione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È vietata qualsiasi forma di discriminazione fondata, in particolare, sul sesso, la razza, il colore della pelle o l'origine etnica o sociale, le caratteristiche genetiche, la lingua, la religione o le convinzioni personali, le opinioni politiche o di qualsiasi altra natura, l'appartenenza ad una minoranza nazionale, il patrimonio, la nascita, gli handicap, l'età o le tendenze sessuali.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Nell'ambito d'applicazione del trattato che istituisce la Comunità europea e del trattato sull'Unione europea è vietata qualsiasi discriminazione fondata sulla cittadinanza, fatte salve le disposizioni particolari contenute nei trattati stessi.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22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Diversità culturale, religiosa e linguistica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L'Unione rispetta la diversità culturale, religiosa e linguistica.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23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Parità tra uomini e donne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La parità tra uomini e donne deve essere assicurata in tutti i campi, compreso in materia di occupazione, di lavoro e di retribuzione.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principio della parità non osta al mantenimento o all'adozione di misure che prevedano vantaggi specifici a favore del sesso sottorappresentato.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24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Diritti del bambino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I bambini hanno diritto alla protezione e alle cure necessarie per il loro benessere. Essi possono esprimere liberamente la propria opinione; questa viene presa in considerazione sulle questioni che li riguardano in funzione della loro età e della loro maturità.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In tutti gli atti relativi ai bambini, siano essi compiuti da autorità pubbliche o da istituzioni private, l'interesse superiore del bambino deve essere considerato preminente.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3. Ogni bambino ha diritto di intrattenere regolarmente relazioni personali e contatti diretti con i due genitori, salvo qualora ciò sia contrario al suo interesse.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25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Diritti degli anziani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L'Unione riconosce e rispetta il diritto degli anziani di condurre una vita dignitosa e indipendente e di partecipare alla vita sociale e culturale.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26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Inserimento dei disabili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L'Unione riconosce e rispetta il diritto dei disabili di beneficiare di misure intese a garantirne l'autonomia, l'inserimento sociale e professionale e la partecipazione alla vita della comunità.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  <w:lang w:eastAsia="it-IT"/>
        </w:rPr>
      </w:pPr>
      <w:r w:rsidRPr="00A16E7C">
        <w:rPr>
          <w:rFonts w:ascii="Arial Unicode MS" w:eastAsia="Arial Unicode MS" w:hAnsi="Arial Unicode MS" w:cs="Arial Unicode MS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Capo IV</w:t>
      </w: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Solidarietà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27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dei lavoratori all'informazione e alla consultazione nell'ambito dell'impresa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Ai lavoratori o ai loro rappresentanti devono essere garantite, ai livelli appropriati, l'informazione e la consultazione in tempo utile nei casi e alle condizioni previsti dal diritto comunitario e dalle legislazioni e prassi nazionali.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28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negoziazione e di azioni collettive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I lavoratori e i datori di lavoro, o le rispettive organizzazioni, hanno, conformemente al diritto comunitario e alle legislazioni e prassi nazionali, il diritto di negoziare e di concludere contratti collettivi, ai livelli appropriati, e di ricorrere, in caso di conflitti di interessi, ad azioni collettive per la difesa dei loro interessi, compreso lo sciopero.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29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accesso ai servizi di collocamento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individuo ha il diritto di accedere a un servizio di collocamento gratuito.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30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Tutela in caso di licenziamento ingiustificato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lavoratore ha il diritto alla tutela contro ogni licenziamento ingiustificato, conformemente al diritto comunitario e alle legislazioni e prassi nazionali.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31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Condizioni di lavoro giuste ed eque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lavoratore ha diritto a condizioni di lavoro sane, sicure e dignitose.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Ogni lavoratore ha diritto a una limitazione della durata massima del lavoro e a periodi di riposo giornalieri e settimanali e a ferie annuali retribuite.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32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Divieto del lavoro minorile e protezione dei giovani sul luogo di lavoro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Il lavoro minorile è vietato. L'età minima per l'ammissione al lavoro non può essere inferiore all'età in cui termina la scuola dell'obbligo, fatte salve le norme più favorevoli ai giovani ed eccettuate deroghe limitate.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 giovani ammessi al lavoro devono beneficiare di condizioni di lavoro appropriate alla loro età ed essere protetti contro lo sfruttamento economico o contro ogni lavoro che possa minarne la sicurezza, la salute, lo sviluppo fisico, mentale, morale o sociale o che possa mettere a rischio la loro istruzione.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33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Vita familiare e vita professionale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1. È garantita la protezione della famiglia sul piano giuridico, economico e sociale.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Al fine di poter conciliare vita familiare e vita professionale, ogni individuo ha il diritto di essere tutelato contro il licenziamento per un motivo legato alla maternità e il diritto a un congedo di maternità retribuito e a un congedo parentale dopo la nascita o l'adozione di un figlio.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34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Sicurezza sociale e assistenza sociale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L'Unione riconosce e rispetta il diritto di accesso alle prestazioni di sicurezza sociale e ai servizi sociali che assicurano protezione in casi quali la maternità, la malattia, gli infortuni sul lavoro, la dipendenza o la vecchiaia, oltre che in caso di perdita del posto di lavoro, secondo le modalità stabilite dal diritto comunitario e le legislazioni e prassi nazionali.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Ogni individuo che risieda o si sposti legalmente all'interno dell'Unione ha diritto alle prestazioni di sicurezza sociale e ai benefici sociali conformemente al diritto comunitario e alle legislazioni e prassi nazionali.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3. Al fine di lottare contro l'esclusione sociale e la povertà, l'Unione riconosce e rispetta il diritto all'assistenza sociale e all'assistenza abitativa volte a garantire un'esistenza dignitosa a tutti coloro che non dispongano di risorse sufficienti, secondo le modalità stabilite dal diritto comunitario e le legislazioni e prassi nazionali.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35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Protezione della salute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individuo ha il diritto di accedere alla prevenzione sanitaria e di ottenere cure mediche alle condizioni stabilite dalle legislazioni e prassi nazionali. Nella definizione e nell'attuazione di tutte le politiche ed attività dell'Unione è garantito un livello elevato di protezione della salute umana.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36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Accesso ai servizi d'interesse economico generale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Al fine di promuovere la coesione sociale e territoriale dell'Unione, questa riconosce e rispetta l'accesso ai servizi d'interesse economico generale quale previsto dalle legislazioni e prassi nazionali, conformemente al trattato che istituisce la Comunità europea.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37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Tutela dell'ambiente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Un livello elevato di tutela dell'ambiente e il miglioramento della sua qualità devono essere integrati nelle politiche dell'Unione e garantiti conformemente al principio</w:t>
      </w: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dello sviluppo sostenibile.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38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Protezione dei consumatori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Nelle politiche dell'Unione è garantito un livello elevato di protezione dei consumatori.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  <w:lang w:eastAsia="it-IT"/>
        </w:rPr>
      </w:pPr>
      <w:r w:rsidRPr="00A16E7C">
        <w:rPr>
          <w:rFonts w:ascii="Arial Unicode MS" w:eastAsia="Arial Unicode MS" w:hAnsi="Arial Unicode MS" w:cs="Arial Unicode MS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Capo V</w:t>
      </w: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Cittadinanza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Articolo 39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voto e di eleggibilità alle elezioni del Parlamento europeo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cittadino dell'Unione ha il diritto di voto e di eleggibilità alle elezioni del Parlamento europeo nello Stato membro in cui risiede, alle stesse condizioni dei cittadini di detto Stato.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I membri del Parlamento europeo sono eletti a suffragio universale diretto, libero e segreto.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40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voto e di eleggibilità alle elezioni comunali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cittadino dell'Unione ha il diritto di voto e di eleggibilità alle elezioni comunali nello Stato membro in cui risiede, alle stesse condizioni dei cittadini di detto Stato.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41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ad una buona amministrazione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individuo ha diritto a che le questioni che lo riguardano siano trattate in modo imparziale, equo ed entro un termine ragionevole dalle istituzioni e dagli organi dell'Unione.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Tale diritto comprende in particolare: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 il diritto di ogni individuo di essere ascoltato prima che nei suoi confronti venga adottato un provvedimento individuale che gli rechi pregiudizio,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 il diritto di ogni individuo di accedere al fascicolo che lo riguarda, nel rispetto dei legittimi interessi della riservatezza e del segreto professionale,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 l'obbligo per l'amministrazione di motivare le proprie decisioni.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3. Ogni individuo ha diritto al risarcimento da parte della Comunità dei danni cagionati dalle sue istituzioni o dai suoi agenti nell'esercizio delle loro funzioni conformemente ai principi generali comuni agli ordinamenti degli Stati membri.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4. Ogni individuo può rivolgersi alle istituzioni dell'Unione in una delle lingue del trattato e deve ricevere una risposta nella stessa lingua.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42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d'accesso ai documenti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Qualsiasi cittadino dell'Unione o qualsiasi persona fisica o giuridica che risieda o abbia la sede sociale in uno Stato membro ha il diritto di accedere ai documenti del Parlamento europeo, del Consiglio e della Commissione.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43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Mediatore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Qualsiasi cittadino dell'Unione o qualsiasi persona fisica o giuridica che risieda o abbia la sede sociale in uno Stato membro ha il diritto di sottoporre al mediatore dell'Unione casi di cattiva amministrazione nell'azione delle istituzioni o degli organi comunitari, salvo la Corte di giustizia e il Tribunale di primo grado nell'esercizio delle loro funzioni giurisdizionali.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44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petizione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Qualsiasi cittadino dell'Unione o qualsiasi persona fisica o giuridica che risieda o abbia la sede sociale in uno Stato membro ha il diritto di presentare una petizione al Parlamento europeo.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Articolo 45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Libertà di circolazione e di soggiorno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cittadino dell'Unione ha il diritto di circolare e di soggiornare liberamente nel territorio degli Stati membri.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La libertà di circolazione e di soggiorno può essere accordata, conformemente al trattato che istituisce la Comunità europea, ai cittadini dei paesi terzi che risiedono legalmente nel territorio di uno Stato membro.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46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Tutela diplomatica e consolare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cittadino dell'Unione gode, nel territorio di un paese terzo nel quale lo Stato membro di cui ha la cittadinanza non è rappresentato, della tutela delle autorità diplomatiche e consolari di qualsiasi Stato membro, alle stesse condizioni dei cittadini di detto Stato.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  <w:lang w:eastAsia="it-IT"/>
        </w:rPr>
      </w:pPr>
      <w:r w:rsidRPr="00A16E7C">
        <w:rPr>
          <w:rFonts w:ascii="Arial Unicode MS" w:eastAsia="Arial Unicode MS" w:hAnsi="Arial Unicode MS" w:cs="Arial Unicode MS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Capo </w:t>
      </w:r>
      <w:proofErr w:type="spellStart"/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</w:t>
      </w:r>
      <w:proofErr w:type="spellEnd"/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Giustizia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47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a un ricorso effettivo e a un giudice imparziale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Ogni individuo i cui diritti e le cui libertà garantiti dal diritto dell'Unione siano stati violati ha diritto a un ricorso effettivo dinanzi a un giudice, nel rispetto delle condizioni previste nel presente articolo.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individuo ha diritto a che la sua causa sia esaminata equamente, pubblicamente e entro un termine ragionevole da un giudice indipendente e imparziale, precostituito per legge. Ogni individuo ha la facoltà di farsi consigliare, difendere e rappresentare.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 coloro che non dispongono di mezzi sufficienti è concesso il patrocinio a spese dello Stato qualora ciò sia necessario per assicurare un accesso effettivo alla giustizia.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48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Presunzione di innocenza e diritti della difesa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Ogni imputato è considerato innocente fino a quando la sua colpevolezza non sia stata legalmente provata.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Il rispetto dei diritti della difesa è garantito ad ogni imputato.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49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Principi della legalità e della proporzionalità dei reati e delle pene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Nessuno può essere condannato per un'azione o un'omissione che, al momento in cui è stata commessa, non costituiva reato secondo il diritto interno o il diritto internazionale. Parimenti, non può essere inflitta una pena più grave di quella applicabile al momento in cui il reato è stato commesso. Se, successivamente alla commissione del reato, la legge prevede l'applicazione di una pena più lieve, occorre applicare quest'ultima.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2. Il presente articolo non osta al giudizio e alla condanna di una persona colpevole di un'azione o di un'omissione che, al momento in cui è stata commessa, costituiva un crimine secondo i principi 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generali riconosciuti da tutte le nazioni.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3. Le pene inflitte non devono essere sproporzionate rispetto al reato.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50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Diritto di non essere giudicato o punito due volte per lo stesso reato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Nessuno può essere perseguito o condannato per un reato per il quale è già stato assolto o condannato nell'Unione a seguito di una sentenza penale definitiva conformemente alla legge.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  <w:lang w:eastAsia="it-IT"/>
        </w:rPr>
      </w:pPr>
      <w:r w:rsidRPr="00A16E7C">
        <w:rPr>
          <w:rFonts w:ascii="Arial Unicode MS" w:eastAsia="Arial Unicode MS" w:hAnsi="Arial Unicode MS" w:cs="Arial Unicode MS"/>
          <w:sz w:val="24"/>
          <w:szCs w:val="24"/>
          <w:lang w:eastAsia="it-IT"/>
        </w:rPr>
        <w:t> 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Capo VII</w:t>
      </w: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Disposizioni Generali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51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Ambito di applicazione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Le disposizioni della presente Carta si applicano alle istituzioni e agli organi dell'Unione nel rispetto del principio di sussidiarietà come pure agli Stati membri esclusivamente nell'attuazione del diritto dell'Unione. Pertanto, i suddetti soggetti rispettano i diritti, osservano i principi e ne promuovono l'applicazione secondo le rispettive competenze.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La presente Carta non introduce competenze nuove o compiti nuovi per la Comunità e per l'Unione, né modifica le competenze e i compiti definiti dai trattati.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52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Portata dei diritti garantiti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1. Eventuali limitazioni all'esercizio dei diritti e delle libertà riconosciuti dalla presente Carta devono essere previste dalla legge e rispettare il contenuto essenziale di detti diritti e libertà. Nel rispetto del principio di proporzionalità, possono essere apportate limitazioni solo laddove siano necessarie e rispondano effettivamente a finalità di interesse generale riconosciute dall'Unione o all'esigenza di proteggere i diritti e le libertà altrui.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2. I diritti riconosciuti dalla presente Carta che trovano fondamento nei trattati comunitari o nel trattato sull'Unione europea si esercitano alle condizioni e nei limiti definiti dai trattati stessi.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3. Laddove la presente Carta contenga diritti corrispondenti a quelli garantiti dalla convenzione europea per la salvaguardia dei diritti dell'uomo e delle libertà fondamentali, il significato e la portata degli stessi sono uguali a quelli conferiti dalla suddetta convenzione. La presente disposizione non preclude che il diritto dell'Unione conceda una protezione più estesa.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53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Livello di protezione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>Nessuna disposizione della presente Carta deve essere interpretata come limitativa o lesiva dei diritti dell'uomo e delle libertà fondamentali riconosciuti, nel rispettivo ambito di applicazione, dal diritto dell'Unione, dal diritto internazionale, dalle convenzioni internazionali delle quali l'Unione, la Comunità o tutti gli Stati membri sono parti contraenti, in particolare la convenzione europea per la salvaguardia dei diritti dell'uomo e delle libertà fondamentali, e dalle costituzioni degli Stati membri.</w:t>
      </w:r>
    </w:p>
    <w:p w:rsidR="00A16E7C" w:rsidRPr="00A16E7C" w:rsidRDefault="00A16E7C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Articolo 54</w:t>
      </w: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16E7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Divieto dell'abuso di diritto</w:t>
      </w:r>
    </w:p>
    <w:p w:rsidR="00A16E7C" w:rsidRPr="00A16E7C" w:rsidRDefault="00A16E7C" w:rsidP="00A16E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Nessuna disposizione della presente Carta deve essere interpretata nel senso di comportare il diritto di esercitare un'attività o compiere un atto che miri alla distruzione dei diritti o delle libertà riconosciuti nella presente Carta o di imporre a tali diritti e libertà limitazioni più ampie di quelle previste dalla presente Carta.</w:t>
      </w:r>
    </w:p>
    <w:p w:rsidR="00A16E7C" w:rsidRPr="00A16E7C" w:rsidRDefault="00CF3B23" w:rsidP="00A16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F3B23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1.5pt" o:hralign="center" o:hrstd="t" o:hr="t" fillcolor="#aca899" stroked="f"/>
        </w:pict>
      </w:r>
    </w:p>
    <w:p w:rsidR="00A16E7C" w:rsidRPr="00A16E7C" w:rsidRDefault="00CF3B23" w:rsidP="00A16E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4" w:history="1">
        <w:r w:rsidR="00A16E7C" w:rsidRPr="00A16E7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it-IT"/>
          </w:rPr>
          <w:t>Carta dei Diritti Fondamentali dell'Unione Europea</w:t>
        </w:r>
      </w:hyperlink>
      <w:r w:rsidR="00A16E7C" w:rsidRPr="00A16E7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A16E7C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266700" cy="152400"/>
            <wp:effectExtent l="19050" t="0" r="0" b="0"/>
            <wp:docPr id="5" name="Immagine 5" descr="http://www.edscuola.it/images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dscuola.it/images/pdf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E7C" w:rsidRPr="00A16E7C" w:rsidRDefault="00CF3B23" w:rsidP="00A16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F3B23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8" style="width:0;height:1.5pt" o:hralign="center" o:hrstd="t" o:hr="t" fillcolor="#aca899" stroked="f"/>
        </w:pict>
      </w:r>
    </w:p>
    <w:p w:rsidR="001921C7" w:rsidRDefault="001921C7"/>
    <w:sectPr w:rsidR="001921C7" w:rsidSect="001921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16E7C"/>
    <w:rsid w:val="001921C7"/>
    <w:rsid w:val="00A16E7C"/>
    <w:rsid w:val="00CF3B23"/>
    <w:rsid w:val="00F3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921C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16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16E7C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6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1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94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edscuola.it/archivio/norme/varie/dirfonue.pd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3464</Words>
  <Characters>19746</Characters>
  <Application>Microsoft Office Word</Application>
  <DocSecurity>0</DocSecurity>
  <Lines>164</Lines>
  <Paragraphs>46</Paragraphs>
  <ScaleCrop>false</ScaleCrop>
  <Company> </Company>
  <LinksUpToDate>false</LinksUpToDate>
  <CharactersWithSpaces>23164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utente</cp:lastModifiedBy>
  <cp:revision>2</cp:revision>
  <dcterms:created xsi:type="dcterms:W3CDTF">2008-10-05T19:43:00Z</dcterms:created>
  <dcterms:modified xsi:type="dcterms:W3CDTF">2008-10-28T23:24:00Z</dcterms:modified>
</cp:coreProperties>
</file>